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466D0" w14:textId="77777777" w:rsidR="00440909" w:rsidRDefault="00440909" w:rsidP="00C33846"/>
    <w:p w14:paraId="0AF90F36" w14:textId="0424B58B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  <w:r w:rsidR="00C83FDC">
        <w:rPr>
          <w:rFonts w:ascii="Arial" w:hAnsi="Arial" w:cs="Arial"/>
          <w:b/>
          <w:sz w:val="22"/>
          <w:szCs w:val="22"/>
        </w:rPr>
        <w:t>A</w:t>
      </w:r>
      <w:bookmarkStart w:id="0" w:name="_GoBack"/>
      <w:bookmarkEnd w:id="0"/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0C9E2CBF" w:rsidR="005268A8" w:rsidRPr="009468E8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F83EB5">
        <w:rPr>
          <w:rFonts w:ascii="Arial" w:hAnsi="Arial" w:cs="Arial"/>
          <w:b/>
          <w:sz w:val="22"/>
          <w:szCs w:val="22"/>
        </w:rPr>
        <w:t>I</w:t>
      </w:r>
      <w:r w:rsidR="00F83EB5" w:rsidRPr="00532AD0">
        <w:rPr>
          <w:rFonts w:ascii="Arial" w:hAnsi="Arial" w:cs="Arial"/>
          <w:b/>
          <w:sz w:val="22"/>
          <w:szCs w:val="22"/>
        </w:rPr>
        <w:t xml:space="preserve">zdelava projektne dokumentacije za </w:t>
      </w:r>
      <w:r w:rsidR="00A338CC">
        <w:rPr>
          <w:rFonts w:ascii="Arial" w:hAnsi="Arial" w:cs="Arial"/>
          <w:b/>
          <w:sz w:val="22"/>
          <w:szCs w:val="22"/>
        </w:rPr>
        <w:t>OŠ Artiče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</w:t>
      </w:r>
      <w:r w:rsidR="00F83EB5">
        <w:rPr>
          <w:rFonts w:ascii="Arial" w:hAnsi="Arial" w:cs="Arial"/>
          <w:sz w:val="22"/>
          <w:szCs w:val="22"/>
        </w:rPr>
        <w:t>Izdelava projektne dokumentacije za pridobitev gradbenega dovoljenja za i</w:t>
      </w:r>
      <w:r w:rsidR="00F83EB5" w:rsidRPr="00202D97">
        <w:rPr>
          <w:rFonts w:ascii="Arial" w:hAnsi="Arial" w:cs="Arial"/>
          <w:sz w:val="22"/>
          <w:szCs w:val="22"/>
        </w:rPr>
        <w:t>zgradnj</w:t>
      </w:r>
      <w:r w:rsidR="00F83EB5">
        <w:rPr>
          <w:rFonts w:ascii="Arial" w:hAnsi="Arial" w:cs="Arial"/>
          <w:sz w:val="22"/>
          <w:szCs w:val="22"/>
        </w:rPr>
        <w:t>o</w:t>
      </w:r>
      <w:r w:rsidR="00F83EB5" w:rsidRPr="00202D97">
        <w:rPr>
          <w:rFonts w:ascii="Arial" w:hAnsi="Arial" w:cs="Arial"/>
          <w:sz w:val="22"/>
          <w:szCs w:val="22"/>
        </w:rPr>
        <w:t xml:space="preserve"> ali rekonstrukcij</w:t>
      </w:r>
      <w:r w:rsidR="00F83EB5">
        <w:rPr>
          <w:rFonts w:ascii="Arial" w:hAnsi="Arial" w:cs="Arial"/>
          <w:sz w:val="22"/>
          <w:szCs w:val="22"/>
        </w:rPr>
        <w:t>o</w:t>
      </w:r>
      <w:r w:rsidR="00F83EB5" w:rsidRPr="00202D97">
        <w:rPr>
          <w:rFonts w:ascii="Arial" w:hAnsi="Arial" w:cs="Arial"/>
          <w:sz w:val="22"/>
          <w:szCs w:val="22"/>
        </w:rPr>
        <w:t xml:space="preserve"> ali modernizacij</w:t>
      </w:r>
      <w:r w:rsidR="00F83EB5">
        <w:rPr>
          <w:rFonts w:ascii="Arial" w:hAnsi="Arial" w:cs="Arial"/>
          <w:sz w:val="22"/>
          <w:szCs w:val="22"/>
        </w:rPr>
        <w:t>o</w:t>
      </w:r>
      <w:r w:rsidR="00F83EB5" w:rsidRPr="00202D97">
        <w:rPr>
          <w:rFonts w:ascii="Arial" w:hAnsi="Arial" w:cs="Arial"/>
          <w:sz w:val="22"/>
          <w:szCs w:val="22"/>
        </w:rPr>
        <w:t xml:space="preserve"> </w:t>
      </w:r>
      <w:r w:rsidR="00B57AC3" w:rsidRPr="00CE7190">
        <w:rPr>
          <w:rFonts w:ascii="Arial" w:hAnsi="Arial" w:cs="Arial"/>
          <w:sz w:val="22"/>
          <w:szCs w:val="22"/>
        </w:rPr>
        <w:t xml:space="preserve">stavbe </w:t>
      </w:r>
      <w:r w:rsidR="00B57AC3" w:rsidRPr="009468E8">
        <w:rPr>
          <w:rFonts w:ascii="Arial" w:hAnsi="Arial" w:cs="Arial"/>
          <w:sz w:val="22"/>
          <w:szCs w:val="22"/>
        </w:rPr>
        <w:t xml:space="preserve">splošnega družbenega pomena (točka 1: Stavbe podtočke 126 Priloge 1 k Uredbi o klasifikaciji vrst objektov in objektih državnega pomena (Uradni list RS, št.: 109/11) v izmeri najmanj </w:t>
      </w:r>
      <w:r w:rsidR="009468E8">
        <w:rPr>
          <w:rFonts w:ascii="Arial" w:hAnsi="Arial" w:cs="Arial"/>
          <w:sz w:val="22"/>
          <w:szCs w:val="22"/>
          <w:u w:val="single"/>
        </w:rPr>
        <w:t>1</w:t>
      </w:r>
      <w:r w:rsidR="00B57AC3" w:rsidRPr="009468E8">
        <w:rPr>
          <w:rFonts w:ascii="Arial" w:hAnsi="Arial" w:cs="Arial"/>
          <w:sz w:val="22"/>
          <w:szCs w:val="22"/>
          <w:u w:val="single"/>
        </w:rPr>
        <w:t>.</w:t>
      </w:r>
      <w:r w:rsidR="00C83FDC">
        <w:rPr>
          <w:rFonts w:ascii="Arial" w:hAnsi="Arial" w:cs="Arial"/>
          <w:sz w:val="22"/>
          <w:szCs w:val="22"/>
          <w:u w:val="single"/>
        </w:rPr>
        <w:t>0</w:t>
      </w:r>
      <w:r w:rsidR="00B57AC3" w:rsidRPr="009468E8">
        <w:rPr>
          <w:rFonts w:ascii="Arial" w:hAnsi="Arial" w:cs="Arial"/>
          <w:sz w:val="22"/>
          <w:szCs w:val="22"/>
          <w:u w:val="single"/>
        </w:rPr>
        <w:t>00 m</w:t>
      </w:r>
      <w:r w:rsidR="00B57AC3" w:rsidRPr="009468E8">
        <w:rPr>
          <w:rFonts w:ascii="Arial" w:hAnsi="Arial" w:cs="Arial"/>
          <w:sz w:val="22"/>
          <w:szCs w:val="22"/>
          <w:u w:val="single"/>
          <w:vertAlign w:val="superscript"/>
        </w:rPr>
        <w:t>2</w:t>
      </w:r>
      <w:r w:rsidR="00B57AC3" w:rsidRPr="009468E8">
        <w:rPr>
          <w:rFonts w:ascii="Arial" w:hAnsi="Arial" w:cs="Arial"/>
          <w:sz w:val="22"/>
          <w:szCs w:val="22"/>
        </w:rPr>
        <w:t xml:space="preserve"> neto površine, za katero je bilo izdano pravnomočno gradbeno dovoljenje v obdobju med </w:t>
      </w:r>
      <w:r w:rsidR="00A338CC">
        <w:rPr>
          <w:rFonts w:ascii="Arial" w:hAnsi="Arial" w:cs="Arial"/>
          <w:sz w:val="22"/>
          <w:szCs w:val="22"/>
        </w:rPr>
        <w:t>8</w:t>
      </w:r>
      <w:r w:rsidR="00B57AC3" w:rsidRPr="009468E8">
        <w:rPr>
          <w:rFonts w:ascii="Arial" w:hAnsi="Arial" w:cs="Arial"/>
          <w:sz w:val="22"/>
          <w:szCs w:val="22"/>
        </w:rPr>
        <w:t xml:space="preserve">. </w:t>
      </w:r>
      <w:r w:rsidR="00A338CC">
        <w:rPr>
          <w:rFonts w:ascii="Arial" w:hAnsi="Arial" w:cs="Arial"/>
          <w:sz w:val="22"/>
          <w:szCs w:val="22"/>
        </w:rPr>
        <w:t>6. 2012</w:t>
      </w:r>
      <w:r w:rsidR="00B57AC3" w:rsidRPr="009468E8">
        <w:rPr>
          <w:rFonts w:ascii="Arial" w:hAnsi="Arial" w:cs="Arial"/>
          <w:sz w:val="22"/>
          <w:szCs w:val="22"/>
        </w:rPr>
        <w:t xml:space="preserve"> in </w:t>
      </w:r>
      <w:r w:rsidR="00A338CC">
        <w:rPr>
          <w:rFonts w:ascii="Arial" w:hAnsi="Arial" w:cs="Arial"/>
          <w:sz w:val="22"/>
          <w:szCs w:val="22"/>
        </w:rPr>
        <w:t>8</w:t>
      </w:r>
      <w:r w:rsidR="00B57AC3" w:rsidRPr="009468E8">
        <w:rPr>
          <w:rFonts w:ascii="Arial" w:hAnsi="Arial" w:cs="Arial"/>
          <w:sz w:val="22"/>
          <w:szCs w:val="22"/>
        </w:rPr>
        <w:t xml:space="preserve">. </w:t>
      </w:r>
      <w:r w:rsidR="00A338CC">
        <w:rPr>
          <w:rFonts w:ascii="Arial" w:hAnsi="Arial" w:cs="Arial"/>
          <w:sz w:val="22"/>
          <w:szCs w:val="22"/>
        </w:rPr>
        <w:t>6</w:t>
      </w:r>
      <w:r w:rsidR="00B57AC3" w:rsidRPr="009468E8">
        <w:rPr>
          <w:rFonts w:ascii="Arial" w:hAnsi="Arial" w:cs="Arial"/>
          <w:sz w:val="22"/>
          <w:szCs w:val="22"/>
        </w:rPr>
        <w:t>. 201</w:t>
      </w:r>
      <w:r w:rsidR="00A338CC">
        <w:rPr>
          <w:rFonts w:ascii="Arial" w:hAnsi="Arial" w:cs="Arial"/>
          <w:sz w:val="22"/>
          <w:szCs w:val="22"/>
        </w:rPr>
        <w:t>7</w:t>
      </w:r>
      <w:r w:rsidR="005268A8" w:rsidRPr="009468E8">
        <w:rPr>
          <w:rFonts w:ascii="Arial" w:hAnsi="Arial" w:cs="Arial"/>
          <w:sz w:val="22"/>
          <w:szCs w:val="22"/>
        </w:rPr>
        <w:t>:</w:t>
      </w:r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614"/>
        <w:gridCol w:w="1701"/>
        <w:gridCol w:w="1559"/>
      </w:tblGrid>
      <w:tr w:rsidR="00F83EB5" w:rsidRPr="00901362" w14:paraId="0774ADC6" w14:textId="77777777" w:rsidTr="00F83EB5">
        <w:tc>
          <w:tcPr>
            <w:tcW w:w="2268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614" w:type="dxa"/>
            <w:shd w:val="pct10" w:color="auto" w:fill="FFFFFF"/>
          </w:tcPr>
          <w:p w14:paraId="3E7BE3D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1701" w:type="dxa"/>
            <w:shd w:val="pct10" w:color="auto" w:fill="FFFFFF"/>
          </w:tcPr>
          <w:p w14:paraId="31E0843A" w14:textId="77777777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Kvadratura objekta </w:t>
            </w: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B57AC3">
              <w:rPr>
                <w:rFonts w:ascii="Arial" w:hAnsi="Arial" w:cs="Arial"/>
                <w:sz w:val="18"/>
                <w:szCs w:val="18"/>
              </w:rPr>
              <w:t>neto</w:t>
            </w:r>
            <w:r w:rsidRPr="00F83EB5">
              <w:rPr>
                <w:rFonts w:ascii="Arial" w:hAnsi="Arial" w:cs="Arial"/>
                <w:sz w:val="18"/>
                <w:szCs w:val="18"/>
              </w:rPr>
              <w:t xml:space="preserve"> površine)</w:t>
            </w:r>
          </w:p>
        </w:tc>
        <w:tc>
          <w:tcPr>
            <w:tcW w:w="1559" w:type="dxa"/>
            <w:shd w:val="pct10" w:color="auto" w:fill="FFFFFF"/>
          </w:tcPr>
          <w:p w14:paraId="0D3D65BD" w14:textId="77777777" w:rsidR="00F83EB5" w:rsidRPr="00901362" w:rsidRDefault="00F83EB5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</w:t>
            </w:r>
            <w:r w:rsidR="00B57AC3">
              <w:rPr>
                <w:rFonts w:ascii="Arial" w:hAnsi="Arial" w:cs="Arial"/>
                <w:sz w:val="22"/>
                <w:szCs w:val="22"/>
              </w:rPr>
              <w:t xml:space="preserve">pravnomočnosti </w:t>
            </w:r>
            <w:r>
              <w:rPr>
                <w:rFonts w:ascii="Arial" w:hAnsi="Arial" w:cs="Arial"/>
                <w:sz w:val="22"/>
                <w:szCs w:val="22"/>
              </w:rPr>
              <w:t>gradbenega dovoljenja</w:t>
            </w:r>
          </w:p>
        </w:tc>
      </w:tr>
      <w:tr w:rsidR="00F83EB5" w:rsidRPr="00901362" w14:paraId="2046B158" w14:textId="77777777" w:rsidTr="00F83EB5">
        <w:tc>
          <w:tcPr>
            <w:tcW w:w="2268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4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F83EB5">
        <w:tc>
          <w:tcPr>
            <w:tcW w:w="2268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4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F83EB5">
        <w:tc>
          <w:tcPr>
            <w:tcW w:w="2268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4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99F9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 xml:space="preserve">Priloga: "Potrditev reference ponudnika" </w:t>
      </w:r>
      <w:r w:rsidRPr="00017D70">
        <w:rPr>
          <w:rFonts w:ascii="Arial" w:hAnsi="Arial" w:cs="Arial"/>
          <w:i/>
          <w:sz w:val="22"/>
          <w:szCs w:val="22"/>
        </w:rPr>
        <w:t>- izjave</w:t>
      </w:r>
      <w:r w:rsidRPr="005268A8">
        <w:rPr>
          <w:rFonts w:ascii="Arial" w:hAnsi="Arial" w:cs="Arial"/>
          <w:i/>
          <w:sz w:val="22"/>
          <w:szCs w:val="22"/>
        </w:rPr>
        <w:t xml:space="preserve"> naročnikov del za posamezno vrsto del – OBVEZNA PRILOGA.</w:t>
      </w:r>
    </w:p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406E74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7E411E4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038F5C6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2DD7B527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</w:t>
      </w:r>
      <w:r w:rsidR="00B57AC3">
        <w:rPr>
          <w:rFonts w:ascii="Arial" w:hAnsi="Arial" w:cs="Arial"/>
          <w:sz w:val="22"/>
          <w:szCs w:val="22"/>
        </w:rPr>
        <w:t>okončanja del šteje datum pravnomočnosti</w:t>
      </w:r>
      <w:r w:rsidRPr="00D73BA4">
        <w:rPr>
          <w:rFonts w:ascii="Arial" w:hAnsi="Arial" w:cs="Arial"/>
          <w:sz w:val="22"/>
          <w:szCs w:val="22"/>
        </w:rPr>
        <w:t xml:space="preserve"> </w:t>
      </w:r>
      <w:r w:rsidR="00F83EB5">
        <w:rPr>
          <w:rFonts w:ascii="Arial" w:hAnsi="Arial" w:cs="Arial"/>
          <w:sz w:val="22"/>
          <w:szCs w:val="22"/>
        </w:rPr>
        <w:t>gradbenega dovoljenja</w:t>
      </w:r>
      <w:r w:rsidRPr="00D73BA4">
        <w:rPr>
          <w:rFonts w:ascii="Arial" w:hAnsi="Arial" w:cs="Arial"/>
          <w:sz w:val="22"/>
          <w:szCs w:val="22"/>
        </w:rPr>
        <w:t>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0E8C969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3A30C" w14:textId="77777777" w:rsidR="00CD3F95" w:rsidRDefault="00CD3F95" w:rsidP="000B6BBD">
      <w:r>
        <w:separator/>
      </w:r>
    </w:p>
  </w:endnote>
  <w:endnote w:type="continuationSeparator" w:id="0">
    <w:p w14:paraId="10F2E0B9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7AA18" w14:textId="77777777" w:rsidR="00CD3F95" w:rsidRDefault="00CD3F95" w:rsidP="000B6BBD">
      <w:r>
        <w:separator/>
      </w:r>
    </w:p>
  </w:footnote>
  <w:footnote w:type="continuationSeparator" w:id="0">
    <w:p w14:paraId="67652259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AAE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3AF2A-21FA-4FDB-A9DF-DD56A02D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2017-06-15T07:00:00Z</dcterms:created>
  <dcterms:modified xsi:type="dcterms:W3CDTF">2017-06-15T07:00:00Z</dcterms:modified>
</cp:coreProperties>
</file>